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9ACD" w14:textId="77777777" w:rsidR="00E70DA6" w:rsidRDefault="00E70DA6" w:rsidP="00E70DA6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14:paraId="0DD3A5BC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0B89C90F" w14:textId="77777777" w:rsidR="00E70DA6" w:rsidRDefault="00E70DA6" w:rsidP="00E70D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14:paraId="3FF2FAEC" w14:textId="77777777" w:rsidR="00E70DA6" w:rsidRDefault="00E70DA6" w:rsidP="00E70D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67910B98" w14:textId="77777777" w:rsidR="00E70DA6" w:rsidRDefault="00E70DA6" w:rsidP="00E70D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14:paraId="4276BA95" w14:textId="77777777" w:rsidR="00E70DA6" w:rsidRDefault="00E70DA6" w:rsidP="00E70D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21 сентября 2020 г. N 1514</w:t>
      </w:r>
    </w:p>
    <w:p w14:paraId="5FE0C357" w14:textId="77777777" w:rsidR="00E70DA6" w:rsidRDefault="00E70DA6" w:rsidP="00E70D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4CB2B8F2" w14:textId="77777777" w:rsidR="00E70DA6" w:rsidRDefault="00E70DA6" w:rsidP="00E70D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ПРАВИЛ БЫТОВОГО ОБСЛУЖИВАНИЯ НАСЕЛЕНИЯ</w:t>
      </w:r>
    </w:p>
    <w:p w14:paraId="7F6DFBAB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5CD492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39.1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3953ABD9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бытового обслуживания населения.</w:t>
      </w:r>
    </w:p>
    <w:p w14:paraId="59F47042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с 1 января 2021 г. и действует до 1 января 2027 г.</w:t>
      </w:r>
    </w:p>
    <w:p w14:paraId="1183784F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Роспотребнадзору обеспечить проведение мониторинга правоприменительной практики в сфере бытового обслуживания населения с представлением доклада в Правительство Российской Федерации до 1 июля 2021 г.</w:t>
      </w:r>
    </w:p>
    <w:p w14:paraId="7BAB2A7D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89FBA9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14:paraId="78888524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14:paraId="2868B4EF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М.МИШУСТИН</w:t>
      </w:r>
    </w:p>
    <w:p w14:paraId="53F1FC3B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66413F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E1D13F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254309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89B8B7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80157A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14:paraId="5AC4D0B8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14:paraId="4B881628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14:paraId="3EC6EB47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 сентября 2020 г. N 1514</w:t>
      </w:r>
    </w:p>
    <w:p w14:paraId="703CC819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D567F5" w14:textId="77777777" w:rsidR="00E70DA6" w:rsidRDefault="00E70DA6" w:rsidP="00E70D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6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ПРАВИЛА БЫТОВОГО ОБСЛУЖИВАНИЯ НАСЕЛЕНИЯ</w:t>
      </w:r>
    </w:p>
    <w:p w14:paraId="24020C08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944334" w14:textId="77777777" w:rsidR="00E70DA6" w:rsidRDefault="00E70DA6" w:rsidP="00E70D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Общие положения</w:t>
      </w:r>
    </w:p>
    <w:p w14:paraId="3BE319DA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6392B2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регулируют отношения между потребителями и исполнителями в сфере бытового обслуживания.</w:t>
      </w:r>
    </w:p>
    <w:p w14:paraId="10FF699E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настоящих Правилах понятия "потребитель" и "исполнитель" применяются в значениях, установленных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"О защите прав потребителей".</w:t>
      </w:r>
    </w:p>
    <w:p w14:paraId="318399A8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Настоящие Правила распространяются на отношения в сфере бытового обслуживания, вытекающие из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договора</w:t>
        </w:r>
      </w:hyperlink>
      <w:r>
        <w:rPr>
          <w:rFonts w:ascii="Arial" w:hAnsi="Arial" w:cs="Arial"/>
          <w:sz w:val="20"/>
          <w:szCs w:val="20"/>
        </w:rPr>
        <w:t xml:space="preserve"> бытового подряда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договора</w:t>
        </w:r>
      </w:hyperlink>
      <w:r>
        <w:rPr>
          <w:rFonts w:ascii="Arial" w:hAnsi="Arial" w:cs="Arial"/>
          <w:sz w:val="20"/>
          <w:szCs w:val="20"/>
        </w:rPr>
        <w:t xml:space="preserve"> возмездного оказания услуг.</w:t>
      </w:r>
    </w:p>
    <w:p w14:paraId="20AA91E8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AC3CE2" w14:textId="77777777" w:rsidR="00E70DA6" w:rsidRPr="00E70DA6" w:rsidRDefault="00E70DA6" w:rsidP="00E70D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FF0000"/>
          <w:sz w:val="20"/>
          <w:szCs w:val="20"/>
        </w:rPr>
      </w:pPr>
      <w:r w:rsidRPr="00E70DA6">
        <w:rPr>
          <w:rFonts w:ascii="Arial" w:eastAsiaTheme="minorHAnsi" w:hAnsi="Arial" w:cs="Arial"/>
          <w:b/>
          <w:bCs/>
          <w:color w:val="FF0000"/>
          <w:sz w:val="20"/>
          <w:szCs w:val="20"/>
        </w:rPr>
        <w:t>II. Информация об услугах (работах), порядок приема</w:t>
      </w:r>
    </w:p>
    <w:p w14:paraId="4CA88E81" w14:textId="77777777" w:rsidR="00E70DA6" w:rsidRPr="00E70DA6" w:rsidRDefault="00E70DA6" w:rsidP="00E70D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FF0000"/>
          <w:sz w:val="20"/>
          <w:szCs w:val="20"/>
        </w:rPr>
      </w:pPr>
      <w:r w:rsidRPr="00E70DA6">
        <w:rPr>
          <w:rFonts w:ascii="Arial" w:eastAsiaTheme="minorHAnsi" w:hAnsi="Arial" w:cs="Arial"/>
          <w:b/>
          <w:bCs/>
          <w:color w:val="FF0000"/>
          <w:sz w:val="20"/>
          <w:szCs w:val="20"/>
        </w:rPr>
        <w:t>и оформления заказов на услуги (работы)</w:t>
      </w:r>
    </w:p>
    <w:p w14:paraId="796FD3FC" w14:textId="77777777" w:rsidR="00E70DA6" w:rsidRP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22464AE" w14:textId="77777777" w:rsidR="00E70DA6" w:rsidRPr="00E70DA6" w:rsidRDefault="00E70DA6" w:rsidP="00E70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 xml:space="preserve">2. Исполнитель в соответствии со </w:t>
      </w:r>
      <w:hyperlink r:id="rId9" w:history="1">
        <w:r w:rsidRPr="00E70DA6">
          <w:rPr>
            <w:rFonts w:ascii="Arial" w:hAnsi="Arial" w:cs="Arial"/>
            <w:color w:val="FF0000"/>
            <w:sz w:val="20"/>
            <w:szCs w:val="20"/>
          </w:rPr>
          <w:t>статьей 9</w:t>
        </w:r>
      </w:hyperlink>
      <w:r w:rsidRPr="00E70DA6">
        <w:rPr>
          <w:rFonts w:ascii="Arial" w:hAnsi="Arial" w:cs="Arial"/>
          <w:color w:val="FF0000"/>
          <w:sz w:val="20"/>
          <w:szCs w:val="20"/>
        </w:rPr>
        <w:t xml:space="preserve"> Закона Российской Федерации "О защите прав потребителей" обязан довести до сведения потребителя фирменное наименование (наименование) своей организации, место ее нахождения (адрес) и режим ее работы. Указанная информация размещается на вывеске.</w:t>
      </w:r>
    </w:p>
    <w:p w14:paraId="5937440C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Исполнитель, оказывающий услуги по ремонту и (или) изготовлению ювелирных и других изделий из драгоценных металлов и (или) драгоценных камней, обязан предоставить потребителю информацию о постановке на специальный учет в Федеральной пробирной палате.</w:t>
      </w:r>
    </w:p>
    <w:p w14:paraId="383A5C39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 xml:space="preserve"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 В случае </w:t>
      </w:r>
      <w:r w:rsidRPr="00E70DA6">
        <w:rPr>
          <w:rFonts w:ascii="Arial" w:hAnsi="Arial" w:cs="Arial"/>
          <w:color w:val="FF0000"/>
          <w:sz w:val="20"/>
          <w:szCs w:val="20"/>
        </w:rPr>
        <w:lastRenderedPageBreak/>
        <w:t>приостановления деятельности организации для проведения санитарных, ремонтных и иных мероприятий исполнитель обязан информировать потребителей о дате приостановления деятельности и времени, в течение которого организация не будет осуществлять свою деятельность.</w:t>
      </w:r>
    </w:p>
    <w:p w14:paraId="31F0C4B5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 xml:space="preserve">Если вид деятельности, осуществляемой исполнителем, подлежит лицензированию, потребителю в соответствии со </w:t>
      </w:r>
      <w:hyperlink r:id="rId10" w:history="1">
        <w:r w:rsidRPr="00E70DA6">
          <w:rPr>
            <w:rFonts w:ascii="Arial" w:hAnsi="Arial" w:cs="Arial"/>
            <w:color w:val="FF0000"/>
            <w:sz w:val="20"/>
            <w:szCs w:val="20"/>
          </w:rPr>
          <w:t>статьей 9</w:t>
        </w:r>
      </w:hyperlink>
      <w:r w:rsidRPr="00E70DA6">
        <w:rPr>
          <w:rFonts w:ascii="Arial" w:hAnsi="Arial" w:cs="Arial"/>
          <w:color w:val="FF0000"/>
          <w:sz w:val="20"/>
          <w:szCs w:val="20"/>
        </w:rPr>
        <w:t xml:space="preserve"> Закона Российской Федерации "О защите прав потребителей" должна быть предоставлена информация о номере и дате приказа (распоряжения) лицензирующего органа о предоставлении или переоформлении лицензии, сроке ее действия, а также об органе, предоставившем лицензию, в том числе путем предоставления доступа к общедоступной информации, содержащейся в электронных реестрах лицензий.</w:t>
      </w:r>
    </w:p>
    <w:p w14:paraId="7CB730F6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 xml:space="preserve">3. Исполнитель помимо информации, доведение которой предусмотрено в соответствии со </w:t>
      </w:r>
      <w:hyperlink r:id="rId11" w:history="1">
        <w:r w:rsidRPr="00E70DA6">
          <w:rPr>
            <w:rFonts w:ascii="Arial" w:hAnsi="Arial" w:cs="Arial"/>
            <w:color w:val="FF0000"/>
            <w:sz w:val="20"/>
            <w:szCs w:val="20"/>
          </w:rPr>
          <w:t>статьей 10</w:t>
        </w:r>
      </w:hyperlink>
      <w:r w:rsidRPr="00E70DA6">
        <w:rPr>
          <w:rFonts w:ascii="Arial" w:hAnsi="Arial" w:cs="Arial"/>
          <w:color w:val="FF0000"/>
          <w:sz w:val="20"/>
          <w:szCs w:val="20"/>
        </w:rP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 (выполняемых работах):</w:t>
      </w:r>
    </w:p>
    <w:p w14:paraId="1ADE4C13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перечень оказываемых услуг (выполняемых работ), форм и (или) условий их предоставления;</w:t>
      </w:r>
    </w:p>
    <w:p w14:paraId="5D192E5F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указание на обозначение стандартов (при наличии), в соответствии с которыми оказываются услуги (выполняются работы);</w:t>
      </w:r>
    </w:p>
    <w:p w14:paraId="2A14D891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сроки оказания услуг (выполнения работ);</w:t>
      </w:r>
    </w:p>
    <w:p w14:paraId="7CC4F549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14:paraId="2B02DDB8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14:paraId="28009A69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образцы договоров (квитанций, иных документов) об оказании услуг (выполнении работ);</w:t>
      </w:r>
    </w:p>
    <w:p w14:paraId="3A307B52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образцы (модели) изготавливаемых изделий либо их эскизы;</w:t>
      </w:r>
    </w:p>
    <w:p w14:paraId="70F7D612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14:paraId="6EDC7635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Информация должна находиться в удобном и доступном для обозрения месте.</w:t>
      </w:r>
    </w:p>
    <w:p w14:paraId="1AAFD142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 xml:space="preserve">Исполнитель в соответствии со </w:t>
      </w:r>
      <w:hyperlink r:id="rId12" w:history="1">
        <w:r w:rsidRPr="00E70DA6">
          <w:rPr>
            <w:rFonts w:ascii="Arial" w:hAnsi="Arial" w:cs="Arial"/>
            <w:color w:val="FF0000"/>
            <w:sz w:val="20"/>
            <w:szCs w:val="20"/>
          </w:rPr>
          <w:t>статьей 9</w:t>
        </w:r>
      </w:hyperlink>
      <w:r w:rsidRPr="00E70DA6">
        <w:rPr>
          <w:rFonts w:ascii="Arial" w:hAnsi="Arial" w:cs="Arial"/>
          <w:color w:val="FF0000"/>
          <w:sz w:val="20"/>
          <w:szCs w:val="20"/>
        </w:rPr>
        <w:t xml:space="preserve"> Закона Российской Федерации "О защите прав потребителей" обязан своевременно предоставлять потребителю информацию о своей организации и об оказываемых услугах (выполняемых работах) в наглядной и доступной форме также в случаях, когда обслуживание осуществляется с применением выездных форм обслуживания вне постоянного места нахождения организации, - во временных помещениях, в передвижных приемных пунктах, на дому у потребителя, выездными бригадами и др.</w:t>
      </w:r>
    </w:p>
    <w:p w14:paraId="65FB8A25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 xml:space="preserve">Информация об исполнителе и оказываемых им услугах (выполняемых работах) доводится до сведения потребителей в соответствии со </w:t>
      </w:r>
      <w:hyperlink r:id="rId13" w:history="1">
        <w:r w:rsidRPr="00E70DA6">
          <w:rPr>
            <w:rFonts w:ascii="Arial" w:hAnsi="Arial" w:cs="Arial"/>
            <w:color w:val="FF0000"/>
            <w:sz w:val="20"/>
            <w:szCs w:val="20"/>
          </w:rPr>
          <w:t>статьей 8</w:t>
        </w:r>
      </w:hyperlink>
      <w:r w:rsidRPr="00E70DA6">
        <w:rPr>
          <w:rFonts w:ascii="Arial" w:hAnsi="Arial" w:cs="Arial"/>
          <w:color w:val="FF0000"/>
          <w:sz w:val="20"/>
          <w:szCs w:val="20"/>
        </w:rPr>
        <w:t xml:space="preserve"> Закона Российской Федерации "О защите прав потребителей".</w:t>
      </w:r>
    </w:p>
    <w:p w14:paraId="7DEF9DFB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Исполнитель обязан иметь книгу отзывов и предложений, которая предоставляется потребителю по его требованию.</w:t>
      </w:r>
    </w:p>
    <w:p w14:paraId="6C8C9FA4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4. Договор об оказании услуг (выполнении работ) оформляется в письменной форме (квитанция, иной документ) и должен содержать следующие сведения:</w:t>
      </w:r>
    </w:p>
    <w:p w14:paraId="69D54159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фирменное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</w:t>
      </w:r>
    </w:p>
    <w:p w14:paraId="3538ED64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вид услуги (работы);</w:t>
      </w:r>
    </w:p>
    <w:p w14:paraId="63F7EB0B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цена услуги (работы);</w:t>
      </w:r>
    </w:p>
    <w:p w14:paraId="3900FD68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bookmarkStart w:id="1" w:name="_GoBack"/>
      <w:r w:rsidRPr="00E70DA6">
        <w:rPr>
          <w:rFonts w:ascii="Arial" w:hAnsi="Arial" w:cs="Arial"/>
          <w:color w:val="FF0000"/>
          <w:sz w:val="20"/>
          <w:szCs w:val="20"/>
        </w:rPr>
        <w:lastRenderedPageBreak/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14:paraId="760654A5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14:paraId="6BEA4449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даты приема и исполнения заказа;</w:t>
      </w:r>
    </w:p>
    <w:p w14:paraId="154A9896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гарантийные сроки на результаты работы, если они установлены федеральными законами, иными нормативными правовыми актами Российской Федерации или договором об оказании услуг (выполнении работ) либо предусмотрены обычаем делового оборота;</w:t>
      </w:r>
    </w:p>
    <w:p w14:paraId="69CC73E7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другие необходимые данные, связанные со спецификой оказываемых услуг (выполняемых работ);</w:t>
      </w:r>
    </w:p>
    <w:p w14:paraId="638754B6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должность лица, принявшего заказ, и его подпись, а также подпись потребителя, сдавшего заказ.</w:t>
      </w:r>
    </w:p>
    <w:p w14:paraId="59C9A441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Один экземпляр договора об оказании услуг (выполнении работ) выдается исполнителем потребителю.</w:t>
      </w:r>
    </w:p>
    <w:p w14:paraId="27AF3F29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Договор об оказании услуг (выполнении работ) в отношении услуги (работы), исполняемой в присутствии потребителя, может оформляться также путем выдачи кассового чека, билета и др.</w:t>
      </w:r>
    </w:p>
    <w:p w14:paraId="0916D0CE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5. Изделие (вещь), указанное в документе, подтверждающем заключение договора об оказании услуг (выполнении работ), в случае утраты этого документа выдается на основании письменного заявления потребителя по предъявлении им паспорта или иного документа, удостоверяющего личность потребителя.</w:t>
      </w:r>
    </w:p>
    <w:bookmarkEnd w:id="1"/>
    <w:p w14:paraId="4B551832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8E1A32" w14:textId="77777777" w:rsidR="00E70DA6" w:rsidRDefault="00E70DA6" w:rsidP="00E70D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Порядок оплаты услуг (работ)</w:t>
      </w:r>
    </w:p>
    <w:p w14:paraId="588FB672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571BCB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Потребитель обязан оплатить оказанную исполнителем услугу (выполненную работу) в порядке и сроки, которые установлены договором об оказании услуги (выполнении работы), заключенным с исполнителем, с учетом положений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статей 16.1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37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"О защите прав потребителей".</w:t>
      </w:r>
    </w:p>
    <w:p w14:paraId="54D1EF32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При оказании услуг (выполнении работ) с использованием материала исполнителя оплата этих материалов осуществляется с учетом требований, установленных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статьей 34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"О защите прав потребителей".</w:t>
      </w:r>
    </w:p>
    <w:p w14:paraId="14D230B3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A30D34" w14:textId="77777777" w:rsidR="00E70DA6" w:rsidRDefault="00E70DA6" w:rsidP="00E70D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IV. Порядок оказания услуг (выполнения работ)</w:t>
      </w:r>
    </w:p>
    <w:p w14:paraId="303E7D5A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5BAA07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При оказании услуг (выполнении работ) исполнитель обеспечивает соблюдение требований к их качеству в соответствии со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статьей 4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"О защите прав потребителей".</w:t>
      </w:r>
    </w:p>
    <w:p w14:paraId="1F96C18F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Исполнитель обязан оказать услугу (выполнить работу) в сроки, предусмотренные договором об оказании услуг (выполнении работ). В указанном договоре делается отметка о фактической дате оказания услуги (выполнения работы).</w:t>
      </w:r>
    </w:p>
    <w:p w14:paraId="758C5DD1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оказании услуг (выполнении работ) на дому у потребителя или в ином месте, указанном потребителем, исполнитель обеспечивает явку работника в согласованное с потребителем время, а потребитель обязан создать необходимые условия для оказания услуги (выполнения работы).</w:t>
      </w:r>
    </w:p>
    <w:p w14:paraId="24F81715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При оказании услуг (выполнении работ) с материалом (вещью) потребителя исполнитель обязан соблюдать требования и исполнять обязанности, установленные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статьями 35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36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"О защите прав потребителей".</w:t>
      </w:r>
    </w:p>
    <w:p w14:paraId="5C9A59B8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статьей 782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и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статьей 32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"О защите прав потребителей".</w:t>
      </w:r>
    </w:p>
    <w:p w14:paraId="2870C090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Потребитель обязан в порядке и сроки, которые предусмотрены договором об оказании услуг (выполнении работ), с участием исполнителя осмотреть и принять выполненную работу (ее результат).</w:t>
      </w:r>
    </w:p>
    <w:p w14:paraId="08980A31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</w:t>
      </w:r>
    </w:p>
    <w:p w14:paraId="4BCB9DEA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Потребитель, обнаруживший после приемки работы отступления в ней от договора об оказании услуг (выполнении работ)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известить об этом исполнителя в разумный срок по их обнаружении.</w:t>
      </w:r>
    </w:p>
    <w:p w14:paraId="5D7608FA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В случае неявки потребителя за получением результата выполненной работы или иного уклонения потребителя от его приемки исполнитель вправе, письменно предупредив потребителя, по истечении 2 месяцев со дня такого предупреждения продать результат работы за разумную цену, а вырученную сумму, за вычетом всех причитающихся исполнителю платежей, внести в депозит в порядке, предусмотренном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статьей 327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Федерации.</w:t>
      </w:r>
    </w:p>
    <w:p w14:paraId="14433909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EFDC6B" w14:textId="77777777" w:rsidR="00E70DA6" w:rsidRDefault="00E70DA6" w:rsidP="00E70D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V. Особенности оказания отдельных видов услуг</w:t>
      </w:r>
    </w:p>
    <w:p w14:paraId="19E7E005" w14:textId="77777777" w:rsidR="00E70DA6" w:rsidRDefault="00E70DA6" w:rsidP="00E70D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(выполнения работ)</w:t>
      </w:r>
    </w:p>
    <w:p w14:paraId="6F89F010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CB8442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Пошив обуви производится по образцам, эскизам и др. Выбор материала при пошиве обуви из материала исполнителя осуществляется потребителем по образцам.</w:t>
      </w:r>
    </w:p>
    <w:p w14:paraId="2F9DA7ED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Ремонт и пошив швейных, меховых и кожаных изделий, головных уборов и изделий текстильной галантереи, ремонт, пошив и вязание трикотажных изделий производятся по образцам, эскизам и др.</w:t>
      </w:r>
    </w:p>
    <w:p w14:paraId="4E4001AB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При приеме изделия в химическую чистку в договоре об оказании услуг (квитанции, ином документе) указываются наименование изделия, его цвет, волокнистый состав, комплектность, фурнитура, имеющиеся дефекты, </w:t>
      </w:r>
      <w:proofErr w:type="spellStart"/>
      <w:r>
        <w:rPr>
          <w:rFonts w:ascii="Arial" w:hAnsi="Arial" w:cs="Arial"/>
          <w:sz w:val="20"/>
          <w:szCs w:val="20"/>
        </w:rPr>
        <w:t>неудаляемые</w:t>
      </w:r>
      <w:proofErr w:type="spellEnd"/>
      <w:r>
        <w:rPr>
          <w:rFonts w:ascii="Arial" w:hAnsi="Arial" w:cs="Arial"/>
          <w:sz w:val="20"/>
          <w:szCs w:val="20"/>
        </w:rPr>
        <w:t xml:space="preserve"> при химической чистке, дополнительные платные услуги, оказываемые с согласия потребителя (аппретирование, дезодорация, антистатическая обработка и др.).</w:t>
      </w:r>
    </w:p>
    <w:p w14:paraId="088CDD68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</w:t>
      </w:r>
    </w:p>
    <w:p w14:paraId="1F16A1EB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 обязан спороть фурнитуру, которая может быть повреждена в процессе чистки, пришить к изделию съемные детали.</w:t>
      </w:r>
    </w:p>
    <w:p w14:paraId="424E849F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получении изделия из химической чистки потребитель вправе проверить сохранность исходной формы, целостность, размеры, цвет, рисунок, рельефность.</w:t>
      </w:r>
    </w:p>
    <w:p w14:paraId="59428FD7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При выдаче отремонтированной бытовой радиоэлектронной аппаратуры, бытовых машин и приборов исполнитель обязан их осмотреть и продемонстрировать их работу.</w:t>
      </w:r>
    </w:p>
    <w:p w14:paraId="69952144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При оформлении договора о выполнении работ по ремонту и изготовлению мебели потребитель вправе предложить свой эскиз (чертеж) изделия, а также использовать образцы, разработанные исполнителем.</w:t>
      </w:r>
    </w:p>
    <w:p w14:paraId="192A18B4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приемке работы по ремонту и изготовлению мебели потребитель вправе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 о выполнении работ.</w:t>
      </w:r>
    </w:p>
    <w:p w14:paraId="7F02738C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При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p w14:paraId="1C17D0FA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14:paraId="58B8B7E6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 xml:space="preserve">20. В договоре (квитанции, ином документе) о выполнении работ по ремонту и изготовлению ювелирных и других изделий из драгоценных металлов и драгоценных камней производится описание работ (с приложением эскиза за подписью потребителя), а также указывается описание принятых для ремонта ювелирных и других изделий из драгоценных металлов и (или) драгоценных камней, наименование, масса, проба драгоценных металлов, наименование, масса и характеристики вставок ограненных драгоценных камней, из которых изготовлены такие изделия; наименование, масса, проба драгоценных металлов, </w:t>
      </w:r>
      <w:r w:rsidRPr="00E70DA6">
        <w:rPr>
          <w:rFonts w:ascii="Arial" w:hAnsi="Arial" w:cs="Arial"/>
          <w:color w:val="FF0000"/>
          <w:sz w:val="20"/>
          <w:szCs w:val="20"/>
        </w:rPr>
        <w:lastRenderedPageBreak/>
        <w:t>наименование, масса и характеристики ограненных драгоценных камней (в том числе драгоценных металлов и (или) драгоценных камней, принадлежащих потребителю), использованных для изготовления (ремонта) ювелирных и других изделий из драгоценных металлов и (или) драгоценных камней.</w:t>
      </w:r>
    </w:p>
    <w:p w14:paraId="4173CB6B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В случае приема для ремонта или изготовления ювелирных и других изделий из драгоценных металлов, принадлежащих потребителю, исполнителем при приеме по согласованию с потребителем должно быть произведено определение пробы драгоценных металлов способами, предусмотренными законодательством Российской Федерации, в том числе с применением реактивов, изготавливаемых Федеральной пробирной палатой.</w:t>
      </w:r>
    </w:p>
    <w:p w14:paraId="124FB20C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>Ювелирные и другие изделия из драгоценных металлов, возвращенные потребителю после выполнения работ по их ремонту или изготовлению, должны соответствовать требованиям законодательства Российской Федерации и быть заклеймены государственным пробирным клеймом.</w:t>
      </w:r>
    </w:p>
    <w:p w14:paraId="166E3899" w14:textId="77777777" w:rsidR="00E70DA6" w:rsidRP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E70DA6">
        <w:rPr>
          <w:rFonts w:ascii="Arial" w:hAnsi="Arial" w:cs="Arial"/>
          <w:color w:val="FF0000"/>
          <w:sz w:val="20"/>
          <w:szCs w:val="20"/>
        </w:rPr>
        <w:t xml:space="preserve">При изготовлении (ремонте) ювелирных и других изделий из драгоценных металлов исполнитель обязан иметь зарегистрированный в установленном законодательством Российской Федерации порядке </w:t>
      </w:r>
      <w:proofErr w:type="spellStart"/>
      <w:r w:rsidRPr="00E70DA6">
        <w:rPr>
          <w:rFonts w:ascii="Arial" w:hAnsi="Arial" w:cs="Arial"/>
          <w:color w:val="FF0000"/>
          <w:sz w:val="20"/>
          <w:szCs w:val="20"/>
        </w:rPr>
        <w:t>именник</w:t>
      </w:r>
      <w:proofErr w:type="spellEnd"/>
      <w:r w:rsidRPr="00E70DA6">
        <w:rPr>
          <w:rFonts w:ascii="Arial" w:hAnsi="Arial" w:cs="Arial"/>
          <w:color w:val="FF0000"/>
          <w:sz w:val="20"/>
          <w:szCs w:val="20"/>
        </w:rPr>
        <w:t>, оттиск которого ставится на изготовленных (отремонтированных) изделиях в порядке, предусмотренном законодательством Российской Федерации.</w:t>
      </w:r>
    </w:p>
    <w:p w14:paraId="1D7E0EF0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0FE05D" w14:textId="77777777" w:rsidR="00E70DA6" w:rsidRDefault="00E70DA6" w:rsidP="00E70D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VI. Ответственность исполнителя и контроль</w:t>
      </w:r>
    </w:p>
    <w:p w14:paraId="641EF4B9" w14:textId="77777777" w:rsidR="00E70DA6" w:rsidRDefault="00E70DA6" w:rsidP="00E70D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 соблюдением Правил</w:t>
      </w:r>
    </w:p>
    <w:p w14:paraId="129F4C1B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3754B2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За неисполнение либо ненадлежащее исполнение обязательств по договору об оказании услуг (выполнении работ) исполнитель несет ответственность, предусмотренную законодательством Российской Федерации и договором.</w:t>
      </w:r>
    </w:p>
    <w:p w14:paraId="59B8DC92" w14:textId="77777777" w:rsidR="00E70DA6" w:rsidRDefault="00E70DA6" w:rsidP="00E70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14:paraId="23F2B7D0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827A2F" w14:textId="77777777" w:rsidR="00E70DA6" w:rsidRDefault="00E70DA6" w:rsidP="00E7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962BD2" w14:textId="77777777" w:rsidR="00E70DA6" w:rsidRDefault="00E70DA6" w:rsidP="00E70DA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7A8DA537" w14:textId="77777777" w:rsidR="001F5CD7" w:rsidRDefault="001F5CD7"/>
    <w:sectPr w:rsidR="001F5CD7" w:rsidSect="00297E4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70"/>
    <w:rsid w:val="00077D70"/>
    <w:rsid w:val="001F5CD7"/>
    <w:rsid w:val="00E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A9EDB-FB9E-4674-95C1-3CBB4B68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947DDB2FE09D9230C3BEFA30DF5C81A07A0B728F491100152F7F3DDC556FB604A95658664563BC6AE1F28133F928EFA688200FB9885FFW3F1J" TargetMode="External"/><Relationship Id="rId13" Type="http://schemas.openxmlformats.org/officeDocument/2006/relationships/hyperlink" Target="consultantplus://offline/ref=5C7947DDB2FE09D9230C3BEFA30DF5C81A06A0BD25FE91100152F7F3DDC556FB604A95658665553CC2AE1F28133F928EFA688200FB9885FFW3F1J" TargetMode="External"/><Relationship Id="rId18" Type="http://schemas.openxmlformats.org/officeDocument/2006/relationships/hyperlink" Target="consultantplus://offline/ref=5C7947DDB2FE09D9230C3BEFA30DF5C81A06A0BD25FE91100152F7F3DDC556FB604A95658665573CC4AE1F28133F928EFA688200FB9885FFW3F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7947DDB2FE09D9230C3BEFA30DF5C81A06A0BD25FE91100152F7F3DDC556FB604A95658665513BC7AE1F28133F928EFA688200FB9885FFW3F1J" TargetMode="External"/><Relationship Id="rId7" Type="http://schemas.openxmlformats.org/officeDocument/2006/relationships/hyperlink" Target="consultantplus://offline/ref=5C7947DDB2FE09D9230C3BEFA30DF5C81A07A0B728F491100152F7F3DDC556FB604A95658664543DC1AE1F28133F928EFA688200FB9885FFW3F1J" TargetMode="External"/><Relationship Id="rId12" Type="http://schemas.openxmlformats.org/officeDocument/2006/relationships/hyperlink" Target="consultantplus://offline/ref=5C7947DDB2FE09D9230C3BEFA30DF5C81A06A0BD25FE91100152F7F3DDC556FB604A9565876D5E6D91E11E745768818FF8688100E7W9FAJ" TargetMode="External"/><Relationship Id="rId17" Type="http://schemas.openxmlformats.org/officeDocument/2006/relationships/hyperlink" Target="consultantplus://offline/ref=5C7947DDB2FE09D9230C3BEFA30DF5C81A06A0BD25FE91100152F7F3DDC556FB604A95658665553BC4AE1F28133F928EFA688200FB9885FFW3F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7947DDB2FE09D9230C3BEFA30DF5C81A06A0BD25FE91100152F7F3DDC556FB604A95658665573DC8AE1F28133F928EFA688200FB9885FFW3F1J" TargetMode="External"/><Relationship Id="rId20" Type="http://schemas.openxmlformats.org/officeDocument/2006/relationships/hyperlink" Target="consultantplus://offline/ref=5C7947DDB2FE09D9230C3BEFA30DF5C81A07A0B728F491100152F7F3DDC556FB604A95658664563AC6AE1F28133F928EFA688200FB9885FFW3F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947DDB2FE09D9230C3BEFA30DF5C81A06A0BD25FE91100152F7F3DDC556FB604A956586655539C8AE1F28133F928EFA688200FB9885FFW3F1J" TargetMode="External"/><Relationship Id="rId11" Type="http://schemas.openxmlformats.org/officeDocument/2006/relationships/hyperlink" Target="consultantplus://offline/ref=5C7947DDB2FE09D9230C3BEFA30DF5C81A06A0BD25FE91100152F7F3DDC556FB604A95658665553FC0AE1F28133F928EFA688200FB9885FFW3F1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C7947DDB2FE09D9230C3BEFA30DF5C81A06A0BD25FE91100152F7F3DDC556FB604A9562856E016884F0467955749E8EE6748302WEF5J" TargetMode="External"/><Relationship Id="rId15" Type="http://schemas.openxmlformats.org/officeDocument/2006/relationships/hyperlink" Target="consultantplus://offline/ref=5C7947DDB2FE09D9230C3BEFA30DF5C81A06A0BD25FE91100152F7F3DDC556FB604A95658665513EC4AE1F28133F928EFA688200FB9885FFW3F1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C7947DDB2FE09D9230C3BEFA30DF5C81A06A0BD25FE91100152F7F3DDC556FB604A9565876D5E6D91E11E745768818FF8688100E7W9FAJ" TargetMode="External"/><Relationship Id="rId19" Type="http://schemas.openxmlformats.org/officeDocument/2006/relationships/hyperlink" Target="consultantplus://offline/ref=5C7947DDB2FE09D9230C3BEFA30DF5C81A06A0BD25FE91100152F7F3DDC556FB604A95658665573FC3AE1F28133F928EFA688200FB9885FFW3F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7947DDB2FE09D9230C3BEFA30DF5C81A06A0BD25FE91100152F7F3DDC556FB604A9565876D5E6D91E11E745768818FF8688100E7W9FAJ" TargetMode="External"/><Relationship Id="rId14" Type="http://schemas.openxmlformats.org/officeDocument/2006/relationships/hyperlink" Target="consultantplus://offline/ref=5C7947DDB2FE09D9230C3BEFA30DF5C81A06A0BD25FE91100152F7F3DDC556FB604A956D816E016884F0467955749E8EE6748302WEF5J" TargetMode="External"/><Relationship Id="rId22" Type="http://schemas.openxmlformats.org/officeDocument/2006/relationships/hyperlink" Target="consultantplus://offline/ref=5C7947DDB2FE09D9230C3BEFA30DF5C81A06A9B723F291100152F7F3DDC556FB604A956586645030C7AE1F28133F928EFA688200FB9885FFW3F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2571</Words>
  <Characters>14658</Characters>
  <Application>Microsoft Office Word</Application>
  <DocSecurity>0</DocSecurity>
  <Lines>122</Lines>
  <Paragraphs>34</Paragraphs>
  <ScaleCrop>false</ScaleCrop>
  <Company/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Мария Николаевна</dc:creator>
  <cp:keywords/>
  <dc:description/>
  <cp:lastModifiedBy>Поспелова Мария Николаевна</cp:lastModifiedBy>
  <cp:revision>2</cp:revision>
  <dcterms:created xsi:type="dcterms:W3CDTF">2020-10-02T08:59:00Z</dcterms:created>
  <dcterms:modified xsi:type="dcterms:W3CDTF">2020-10-02T09:00:00Z</dcterms:modified>
</cp:coreProperties>
</file>